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790E27" w:rsidR="0038139A" w:rsidRDefault="00AC4E85">
      <w:pPr>
        <w:rPr>
          <w:rFonts w:ascii="Roboto" w:eastAsia="Roboto" w:hAnsi="Roboto" w:cs="Roboto"/>
          <w:b/>
          <w:sz w:val="28"/>
          <w:szCs w:val="28"/>
          <w:u w:val="single"/>
        </w:rPr>
      </w:pPr>
      <w:r>
        <w:rPr>
          <w:rFonts w:ascii="Roboto" w:eastAsia="Roboto" w:hAnsi="Roboto" w:cs="Roboto"/>
          <w:b/>
          <w:sz w:val="28"/>
          <w:szCs w:val="28"/>
          <w:u w:val="single"/>
        </w:rPr>
        <w:t xml:space="preserve">POLICY </w:t>
      </w:r>
      <w:proofErr w:type="gramStart"/>
      <w:r>
        <w:rPr>
          <w:rFonts w:ascii="Roboto" w:eastAsia="Roboto" w:hAnsi="Roboto" w:cs="Roboto"/>
          <w:b/>
          <w:sz w:val="28"/>
          <w:szCs w:val="28"/>
          <w:u w:val="single"/>
        </w:rPr>
        <w:t xml:space="preserve">FOR </w:t>
      </w:r>
      <w:r>
        <w:rPr>
          <w:rFonts w:ascii="Roboto" w:eastAsia="Roboto" w:hAnsi="Roboto" w:cs="Roboto"/>
          <w:b/>
          <w:sz w:val="28"/>
          <w:szCs w:val="28"/>
          <w:u w:val="single"/>
        </w:rPr>
        <w:t xml:space="preserve"> REQUESTING</w:t>
      </w:r>
      <w:proofErr w:type="gramEnd"/>
      <w:r>
        <w:rPr>
          <w:rFonts w:ascii="Roboto" w:eastAsia="Roboto" w:hAnsi="Roboto" w:cs="Roboto"/>
          <w:b/>
          <w:sz w:val="28"/>
          <w:szCs w:val="28"/>
          <w:u w:val="single"/>
        </w:rPr>
        <w:t xml:space="preserve"> A PROJECT EXTENSION</w:t>
      </w:r>
    </w:p>
    <w:p w14:paraId="00000002" w14:textId="77777777" w:rsidR="0038139A" w:rsidRDefault="0038139A">
      <w:pPr>
        <w:rPr>
          <w:rFonts w:ascii="Roboto" w:eastAsia="Roboto" w:hAnsi="Roboto" w:cs="Roboto"/>
          <w:b/>
          <w:sz w:val="28"/>
          <w:szCs w:val="28"/>
          <w:u w:val="single"/>
        </w:rPr>
      </w:pPr>
    </w:p>
    <w:p w14:paraId="00000003" w14:textId="77777777" w:rsidR="0038139A" w:rsidRDefault="0038139A">
      <w:pPr>
        <w:rPr>
          <w:rFonts w:ascii="Roboto" w:eastAsia="Roboto" w:hAnsi="Roboto" w:cs="Roboto"/>
          <w:sz w:val="28"/>
          <w:szCs w:val="28"/>
        </w:rPr>
      </w:pPr>
    </w:p>
    <w:p w14:paraId="00000004" w14:textId="77777777" w:rsidR="0038139A" w:rsidRDefault="00AC4E85">
      <w:pPr>
        <w:rPr>
          <w:rFonts w:ascii="Roboto" w:eastAsia="Roboto" w:hAnsi="Roboto" w:cs="Roboto"/>
          <w:sz w:val="28"/>
          <w:szCs w:val="28"/>
        </w:rPr>
      </w:pPr>
      <w:r>
        <w:rPr>
          <w:rFonts w:ascii="Roboto" w:eastAsia="Roboto" w:hAnsi="Roboto" w:cs="Roboto"/>
          <w:sz w:val="28"/>
          <w:szCs w:val="28"/>
        </w:rPr>
        <w:t xml:space="preserve">Applications that have been approved by the Community Preservation Committee (CPC) and voted on at Town Meeting must start within three fiscal years. If the project has not begun in that time period, the application expires, and the money is returned to the CPC. </w:t>
      </w:r>
    </w:p>
    <w:p w14:paraId="00000005" w14:textId="77777777" w:rsidR="0038139A" w:rsidRDefault="0038139A">
      <w:pPr>
        <w:rPr>
          <w:rFonts w:ascii="Roboto" w:eastAsia="Roboto" w:hAnsi="Roboto" w:cs="Roboto"/>
          <w:sz w:val="28"/>
          <w:szCs w:val="28"/>
        </w:rPr>
      </w:pPr>
    </w:p>
    <w:p w14:paraId="00000006" w14:textId="77777777" w:rsidR="0038139A" w:rsidRDefault="00AC4E85">
      <w:pPr>
        <w:rPr>
          <w:rFonts w:ascii="Roboto" w:eastAsia="Roboto" w:hAnsi="Roboto" w:cs="Roboto"/>
          <w:sz w:val="28"/>
          <w:szCs w:val="28"/>
        </w:rPr>
      </w:pPr>
      <w:r>
        <w:rPr>
          <w:rFonts w:ascii="Roboto" w:eastAsia="Roboto" w:hAnsi="Roboto" w:cs="Roboto"/>
          <w:sz w:val="28"/>
          <w:szCs w:val="28"/>
        </w:rPr>
        <w:t>Requests for an extension of an application can be submitted to the CPC at least one month prior to expiration if the following criteria are met:</w:t>
      </w:r>
    </w:p>
    <w:p w14:paraId="00000007" w14:textId="77777777" w:rsidR="0038139A" w:rsidRDefault="0038139A">
      <w:pPr>
        <w:rPr>
          <w:rFonts w:ascii="Roboto" w:eastAsia="Roboto" w:hAnsi="Roboto" w:cs="Roboto"/>
          <w:sz w:val="28"/>
          <w:szCs w:val="28"/>
        </w:rPr>
      </w:pPr>
    </w:p>
    <w:p w14:paraId="00000008" w14:textId="77777777" w:rsidR="0038139A" w:rsidRDefault="00AC4E85">
      <w:pPr>
        <w:numPr>
          <w:ilvl w:val="0"/>
          <w:numId w:val="1"/>
        </w:numPr>
        <w:spacing w:before="240"/>
        <w:rPr>
          <w:rFonts w:ascii="Roboto" w:eastAsia="Roboto" w:hAnsi="Roboto" w:cs="Roboto"/>
          <w:sz w:val="28"/>
          <w:szCs w:val="28"/>
        </w:rPr>
      </w:pPr>
      <w:r>
        <w:rPr>
          <w:rFonts w:ascii="Roboto" w:eastAsia="Roboto" w:hAnsi="Roboto" w:cs="Roboto"/>
          <w:sz w:val="28"/>
          <w:szCs w:val="28"/>
        </w:rPr>
        <w:t>The extension is supported by both the Finance Committee and the Selectboard</w:t>
      </w:r>
    </w:p>
    <w:p w14:paraId="00000009" w14:textId="77777777" w:rsidR="0038139A" w:rsidRDefault="00AC4E85">
      <w:pPr>
        <w:numPr>
          <w:ilvl w:val="0"/>
          <w:numId w:val="1"/>
        </w:numPr>
        <w:spacing w:after="240"/>
        <w:rPr>
          <w:rFonts w:ascii="Roboto" w:eastAsia="Roboto" w:hAnsi="Roboto" w:cs="Roboto"/>
          <w:sz w:val="28"/>
          <w:szCs w:val="28"/>
        </w:rPr>
      </w:pPr>
      <w:r>
        <w:rPr>
          <w:rFonts w:ascii="Roboto" w:eastAsia="Roboto" w:hAnsi="Roboto" w:cs="Roboto"/>
          <w:sz w:val="28"/>
          <w:szCs w:val="28"/>
        </w:rPr>
        <w:t>The extension is supported by the member of the CPC under whose jurisdiction it applies</w:t>
      </w:r>
    </w:p>
    <w:p w14:paraId="0000000A" w14:textId="77777777" w:rsidR="0038139A" w:rsidRDefault="0038139A">
      <w:pPr>
        <w:spacing w:before="240" w:after="240"/>
        <w:ind w:left="720"/>
        <w:rPr>
          <w:rFonts w:ascii="Roboto" w:eastAsia="Roboto" w:hAnsi="Roboto" w:cs="Roboto"/>
          <w:sz w:val="28"/>
          <w:szCs w:val="28"/>
        </w:rPr>
      </w:pPr>
    </w:p>
    <w:p w14:paraId="0000000B" w14:textId="77777777" w:rsidR="0038139A" w:rsidRDefault="00AC4E85">
      <w:pPr>
        <w:spacing w:before="240" w:after="240"/>
        <w:rPr>
          <w:rFonts w:ascii="Roboto" w:eastAsia="Roboto" w:hAnsi="Roboto" w:cs="Roboto"/>
          <w:sz w:val="28"/>
          <w:szCs w:val="28"/>
        </w:rPr>
      </w:pPr>
      <w:r>
        <w:rPr>
          <w:rFonts w:ascii="Roboto" w:eastAsia="Roboto" w:hAnsi="Roboto" w:cs="Roboto"/>
          <w:sz w:val="28"/>
          <w:szCs w:val="28"/>
        </w:rPr>
        <w:t xml:space="preserve">The Committee determines by a majority vote to grant the extension. </w:t>
      </w:r>
    </w:p>
    <w:p w14:paraId="0000000C" w14:textId="77777777" w:rsidR="0038139A" w:rsidRDefault="00AC4E85">
      <w:pPr>
        <w:rPr>
          <w:rFonts w:ascii="Roboto" w:eastAsia="Roboto" w:hAnsi="Roboto" w:cs="Roboto"/>
          <w:sz w:val="28"/>
          <w:szCs w:val="28"/>
        </w:rPr>
      </w:pPr>
      <w:r>
        <w:rPr>
          <w:rFonts w:ascii="Roboto" w:eastAsia="Roboto" w:hAnsi="Roboto" w:cs="Roboto"/>
          <w:sz w:val="28"/>
          <w:szCs w:val="28"/>
        </w:rPr>
        <w:t xml:space="preserve">Should the extension be granted, it will be valid for a period of one year. Further extensions may be applied for under this policy. </w:t>
      </w:r>
    </w:p>
    <w:sectPr w:rsidR="003813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AAA3E9B4-6F61-414B-B0A3-555B7CB9025E}"/>
    <w:embedBold r:id="rId2" w:fontKey="{BA61BE66-3A6C-425C-BB56-5D11E174BC9C}"/>
  </w:font>
  <w:font w:name="Calibri">
    <w:panose1 w:val="020F0502020204030204"/>
    <w:charset w:val="00"/>
    <w:family w:val="swiss"/>
    <w:pitch w:val="variable"/>
    <w:sig w:usb0="E4002EFF" w:usb1="C000247B" w:usb2="00000009" w:usb3="00000000" w:csb0="000001FF" w:csb1="00000000"/>
    <w:embedRegular r:id="rId3" w:fontKey="{119B7E55-8F47-4D6E-AD25-83749E4000E8}"/>
  </w:font>
  <w:font w:name="Cambria">
    <w:panose1 w:val="02040503050406030204"/>
    <w:charset w:val="00"/>
    <w:family w:val="roman"/>
    <w:pitch w:val="variable"/>
    <w:sig w:usb0="E00006FF" w:usb1="420024FF" w:usb2="02000000" w:usb3="00000000" w:csb0="0000019F" w:csb1="00000000"/>
    <w:embedRegular r:id="rId4" w:fontKey="{8DBCCFD9-E157-40FF-838E-4E05DD27D6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41915"/>
    <w:multiLevelType w:val="multilevel"/>
    <w:tmpl w:val="01961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40418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9A"/>
    <w:rsid w:val="000C1E2A"/>
    <w:rsid w:val="0038139A"/>
    <w:rsid w:val="00AC4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B8B96"/>
  <w15:docId w15:val="{6BD1B50B-48A5-4440-B7F4-1E03C648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703</Characters>
  <Application>Microsoft Office Word</Application>
  <DocSecurity>0</DocSecurity>
  <Lines>5</Lines>
  <Paragraphs>1</Paragraphs>
  <ScaleCrop>false</ScaleCrop>
  <Company/>
  <LinksUpToDate>false</LinksUpToDate>
  <CharactersWithSpaces>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Assistant Town Administrator</cp:lastModifiedBy>
  <cp:revision>2</cp:revision>
  <dcterms:created xsi:type="dcterms:W3CDTF">2025-05-20T17:27:00Z</dcterms:created>
  <dcterms:modified xsi:type="dcterms:W3CDTF">2025-05-20T17:27:00Z</dcterms:modified>
</cp:coreProperties>
</file>